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A7AB" w14:textId="4EE37B81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</w:t>
      </w:r>
      <w:r w:rsidR="0017033A">
        <w:rPr>
          <w:rFonts w:ascii="Arial" w:eastAsia="SimSun" w:hAnsi="Arial"/>
          <w:b/>
          <w:noProof/>
          <w:sz w:val="24"/>
        </w:rPr>
        <w:t xml:space="preserve">4 </w:t>
      </w:r>
      <w:r w:rsidRPr="00834822">
        <w:rPr>
          <w:rFonts w:ascii="Arial" w:eastAsia="SimSun" w:hAnsi="Arial"/>
          <w:b/>
          <w:noProof/>
          <w:sz w:val="24"/>
        </w:rPr>
        <w:t>Meeting #1</w:t>
      </w:r>
      <w:r w:rsidR="0017033A">
        <w:rPr>
          <w:rFonts w:ascii="Arial" w:eastAsia="SimSun" w:hAnsi="Arial"/>
          <w:b/>
          <w:noProof/>
          <w:sz w:val="24"/>
        </w:rPr>
        <w:t>25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623757" w:rsidRPr="00623757">
        <w:rPr>
          <w:rFonts w:ascii="Arial" w:eastAsia="SimSun" w:hAnsi="Arial"/>
          <w:b/>
          <w:i/>
          <w:noProof/>
          <w:sz w:val="28"/>
        </w:rPr>
        <w:t>S4-231485</w:t>
      </w:r>
    </w:p>
    <w:p w14:paraId="485B0E1B" w14:textId="48619412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 w:rsidR="0017033A">
        <w:rPr>
          <w:rFonts w:eastAsia="SimSun"/>
          <w:b/>
          <w:bCs/>
          <w:sz w:val="24"/>
        </w:rPr>
        <w:t>21</w:t>
      </w:r>
      <w:r w:rsidR="00A35007" w:rsidRPr="00A35007">
        <w:rPr>
          <w:rFonts w:eastAsia="SimSun"/>
          <w:b/>
          <w:bCs/>
          <w:sz w:val="24"/>
        </w:rPr>
        <w:t xml:space="preserve"> - </w:t>
      </w:r>
      <w:r w:rsidR="0017033A">
        <w:rPr>
          <w:rFonts w:eastAsia="SimSun"/>
          <w:b/>
          <w:bCs/>
          <w:sz w:val="24"/>
        </w:rPr>
        <w:t>25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2405A2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7FBDA9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1" w:name="_Hlk142903573"/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</w:t>
      </w:r>
      <w:r w:rsidR="00516687">
        <w:rPr>
          <w:rFonts w:ascii="Arial" w:hAnsi="Arial" w:cs="Arial"/>
          <w:bCs/>
        </w:rPr>
        <w:t>4</w:t>
      </w:r>
      <w:r w:rsidR="00F80E38" w:rsidRPr="00F80E38">
        <w:rPr>
          <w:rFonts w:ascii="Arial" w:hAnsi="Arial" w:cs="Arial"/>
          <w:bCs/>
        </w:rPr>
        <w:t>-</w:t>
      </w:r>
      <w:r w:rsidR="00A93D01" w:rsidRPr="00A93D01">
        <w:rPr>
          <w:rFonts w:ascii="Arial" w:hAnsi="Arial" w:cs="Arial"/>
          <w:bCs/>
        </w:rPr>
        <w:t>231138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2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2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516687">
        <w:rPr>
          <w:rFonts w:ascii="Arial" w:hAnsi="Arial" w:cs="Arial"/>
        </w:rPr>
        <w:t>F</w:t>
      </w:r>
      <w:bookmarkEnd w:id="1"/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6B2203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</w:p>
    <w:p w14:paraId="60716A3D" w14:textId="0FD9F3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</w:t>
      </w:r>
      <w:r w:rsidR="00516687">
        <w:rPr>
          <w:rFonts w:ascii="Arial" w:hAnsi="Arial" w:cs="Arial"/>
          <w:bCs/>
        </w:rPr>
        <w:t>3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3C76E73A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AB1C84">
        <w:rPr>
          <w:rFonts w:cs="Arial"/>
          <w:lang w:val="fi-FI"/>
        </w:rPr>
        <w:t>Name:</w:t>
      </w:r>
      <w:r w:rsidRPr="00AB1C84">
        <w:rPr>
          <w:rFonts w:cs="Arial"/>
          <w:b w:val="0"/>
          <w:bCs/>
          <w:lang w:val="fi-FI"/>
        </w:rPr>
        <w:tab/>
      </w:r>
      <w:r w:rsidR="00516687">
        <w:rPr>
          <w:rFonts w:cs="Arial"/>
          <w:b w:val="0"/>
          <w:bCs/>
          <w:lang w:val="fi-FI"/>
        </w:rPr>
        <w:t>Thorsten Lohmar</w:t>
      </w:r>
    </w:p>
    <w:p w14:paraId="43D16EF6" w14:textId="357B0A89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516687">
        <w:rPr>
          <w:rFonts w:cs="Arial"/>
          <w:b w:val="0"/>
          <w:bCs/>
          <w:lang w:val="en-US"/>
        </w:rPr>
        <w:t>Thorsten.Lohmar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2C8E6D4C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 w:rsidR="0051668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r w:rsidR="00623757">
        <w:rPr>
          <w:rFonts w:ascii="Arial" w:hAnsi="Arial" w:cs="Arial"/>
          <w:lang w:eastAsia="ko-KR"/>
        </w:rPr>
        <w:t>In reference to our previous LS (</w:t>
      </w:r>
      <w:bookmarkStart w:id="3" w:name="_Hlk143705700"/>
      <w:r w:rsidR="009B4FAD" w:rsidRPr="005A432A">
        <w:rPr>
          <w:rFonts w:ascii="Arial" w:hAnsi="Arial" w:cs="Arial"/>
          <w:lang w:eastAsia="ko-KR"/>
        </w:rPr>
        <w:t>S4-231116</w:t>
      </w:r>
      <w:bookmarkEnd w:id="3"/>
      <w:r w:rsidR="009B4FAD">
        <w:rPr>
          <w:rFonts w:ascii="Arial" w:hAnsi="Arial" w:cs="Arial"/>
          <w:lang w:eastAsia="ko-KR"/>
        </w:rPr>
        <w:t>/C</w:t>
      </w:r>
      <w:r w:rsidR="005A432A">
        <w:rPr>
          <w:rFonts w:ascii="Arial" w:hAnsi="Arial" w:cs="Arial"/>
          <w:lang w:eastAsia="ko-KR"/>
        </w:rPr>
        <w:t>4-233089</w:t>
      </w:r>
      <w:r w:rsidR="00623757">
        <w:rPr>
          <w:rFonts w:ascii="Arial" w:hAnsi="Arial" w:cs="Arial"/>
          <w:lang w:eastAsia="ko-KR"/>
        </w:rPr>
        <w:t xml:space="preserve">), </w:t>
      </w:r>
      <w:r w:rsidR="00516687">
        <w:rPr>
          <w:rFonts w:ascii="Arial" w:hAnsi="Arial" w:cs="Arial"/>
          <w:lang w:eastAsia="ko-KR"/>
        </w:rPr>
        <w:t>SA4 would like to give the following feedback</w:t>
      </w:r>
      <w:r w:rsidR="00623757">
        <w:rPr>
          <w:rFonts w:ascii="Arial" w:hAnsi="Arial" w:cs="Arial"/>
          <w:lang w:eastAsia="ko-KR"/>
        </w:rPr>
        <w:t>:</w:t>
      </w:r>
    </w:p>
    <w:p w14:paraId="7B454211" w14:textId="710A299F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DEBB418" w14:textId="4CBBEF33" w:rsidR="004E6CB5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bookmarkStart w:id="4" w:name="_Hlk142318598"/>
      <w:r>
        <w:rPr>
          <w:rFonts w:ascii="Arial" w:hAnsi="Arial" w:cs="Arial"/>
          <w:bCs/>
        </w:rPr>
        <w:t>CT4 Question</w:t>
      </w:r>
      <w:r w:rsidR="004E6CB5">
        <w:rPr>
          <w:rFonts w:ascii="Arial" w:hAnsi="Arial" w:cs="Arial"/>
          <w:bCs/>
        </w:rPr>
        <w:t xml:space="preserve"> </w:t>
      </w:r>
      <w:bookmarkEnd w:id="4"/>
      <w:r w:rsidR="004E6CB5">
        <w:rPr>
          <w:rFonts w:ascii="Arial" w:hAnsi="Arial" w:cs="Arial"/>
          <w:bCs/>
        </w:rPr>
        <w:t>#1</w:t>
      </w:r>
    </w:p>
    <w:p w14:paraId="6C578E92" w14:textId="33FC493F" w:rsidR="00516687" w:rsidRDefault="00516687" w:rsidP="00516687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092C96E" wp14:editId="18EEDC3B">
            <wp:extent cx="5496396" cy="172720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826" cy="173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0DE90C9C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0EBC307" w14:textId="7619950A" w:rsidR="0051668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DC70F7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 has reviewed TS 29.581 and would like to point out the following: TS 26.502 does not define the key exchange procedure between MBSF and MBSTF</w:t>
      </w:r>
      <w:r w:rsidR="004E6CB5">
        <w:rPr>
          <w:rFonts w:ascii="Arial" w:hAnsi="Arial" w:cs="Arial"/>
          <w:bCs/>
        </w:rPr>
        <w:t>. Per TS 33.501, Clause W.4.1.1, the security related interface between MBSF and MBSTF is up for implementation</w:t>
      </w:r>
      <w:r w:rsidR="00516687">
        <w:rPr>
          <w:rFonts w:ascii="Arial" w:hAnsi="Arial" w:cs="Arial"/>
          <w:bCs/>
        </w:rPr>
        <w:t xml:space="preserve">. </w:t>
      </w:r>
    </w:p>
    <w:p w14:paraId="4E778962" w14:textId="77777777" w:rsidR="004E6CB5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867A257" w14:textId="034A42BD" w:rsidR="00A64B3C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kindly asks CT4 to remove the mentioned Editor’s Note and to remove the MBS Security related parameters from TS 29.581. </w:t>
      </w: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111DD2A0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#2</w:t>
      </w:r>
    </w:p>
    <w:p w14:paraId="34E81BC5" w14:textId="15548D96" w:rsidR="004E6CB5" w:rsidRDefault="004E6CB5" w:rsidP="004E6CB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67C88370" wp14:editId="4F2C4970">
            <wp:extent cx="5676900" cy="1252198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5606" cy="125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F02CC" w14:textId="3F8A51A0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2: </w:t>
      </w:r>
      <w:r w:rsidR="009A0BC6">
        <w:rPr>
          <w:rFonts w:ascii="Arial" w:hAnsi="Arial" w:cs="Arial"/>
          <w:bCs/>
        </w:rPr>
        <w:t>No</w:t>
      </w:r>
      <w:r w:rsidR="00B76F2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the MBS security related interface between MBSF and MBSTF is up to implementation and SA4 has not defined any </w:t>
      </w:r>
      <w:r w:rsidR="00E10964">
        <w:rPr>
          <w:rFonts w:ascii="Arial" w:hAnsi="Arial" w:cs="Arial"/>
          <w:bCs/>
        </w:rPr>
        <w:t>key exchange procedure between MBSF and MBSTF</w:t>
      </w:r>
      <w:r>
        <w:rPr>
          <w:rFonts w:ascii="Arial" w:hAnsi="Arial" w:cs="Arial"/>
          <w:bCs/>
        </w:rPr>
        <w:t xml:space="preserve">. </w:t>
      </w:r>
    </w:p>
    <w:p w14:paraId="755D70CF" w14:textId="77777777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EFF3256" w14:textId="0A67EE54" w:rsidR="009A0BC6" w:rsidRDefault="00E10964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#3</w:t>
      </w:r>
    </w:p>
    <w:p w14:paraId="6ECC9760" w14:textId="0ACABBCB" w:rsidR="004E6CB5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4AB890E" wp14:editId="1BCFB7CC">
            <wp:extent cx="5222875" cy="15136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6453" cy="151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31471" w14:textId="77777777" w:rsidR="00E10964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</w:p>
    <w:p w14:paraId="4D42C624" w14:textId="43449BD2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3: The Object Distribution Method uses FLUTE as transport protocol and each FLUTE channel is protected by a single MTK. Since the MBS </w:t>
      </w:r>
      <w:r w:rsidR="0017033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ecurity related interactions between MBSF and MBSTF are not standardized, </w:t>
      </w:r>
      <w:r w:rsidR="009B4FAD">
        <w:rPr>
          <w:rFonts w:ascii="Arial" w:hAnsi="Arial" w:cs="Arial"/>
          <w:bCs/>
        </w:rPr>
        <w:t>the mapping information between a FLUTE channel and the according MBS key information</w:t>
      </w:r>
      <w:r w:rsidR="009B4FAD">
        <w:rPr>
          <w:rFonts w:ascii="Arial" w:hAnsi="Arial" w:cs="Arial"/>
          <w:bCs/>
        </w:rPr>
        <w:t xml:space="preserve"> needs to be provided by vendor </w:t>
      </w:r>
      <w:r>
        <w:rPr>
          <w:rFonts w:ascii="Arial" w:hAnsi="Arial" w:cs="Arial"/>
          <w:bCs/>
        </w:rPr>
        <w:t>implementations</w:t>
      </w:r>
      <w:r w:rsidR="0017033A">
        <w:rPr>
          <w:rFonts w:ascii="Arial" w:hAnsi="Arial" w:cs="Arial"/>
          <w:bCs/>
        </w:rPr>
        <w:t xml:space="preserve">. </w:t>
      </w:r>
      <w:r w:rsidR="009B4FAD">
        <w:rPr>
          <w:rFonts w:ascii="Arial" w:hAnsi="Arial" w:cs="Arial"/>
          <w:bCs/>
        </w:rPr>
        <w:t xml:space="preserve">Thus, this </w:t>
      </w:r>
      <w:r w:rsidR="005A432A">
        <w:rPr>
          <w:rFonts w:ascii="Arial" w:hAnsi="Arial" w:cs="Arial"/>
          <w:bCs/>
        </w:rPr>
        <w:t xml:space="preserve">aspect </w:t>
      </w:r>
      <w:r w:rsidR="009B4FAD">
        <w:rPr>
          <w:rFonts w:ascii="Arial" w:hAnsi="Arial" w:cs="Arial"/>
          <w:bCs/>
        </w:rPr>
        <w:t>does not need to be specified in TS 29.581.</w:t>
      </w:r>
    </w:p>
    <w:p w14:paraId="5CD4C43C" w14:textId="77777777" w:rsidR="00E10964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0C3BB26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7033A">
        <w:rPr>
          <w:rFonts w:ascii="Arial" w:hAnsi="Arial" w:cs="Arial"/>
          <w:b/>
        </w:rPr>
        <w:t>CT4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47A40F96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</w:t>
      </w:r>
      <w:r w:rsidR="0017033A">
        <w:rPr>
          <w:rFonts w:ascii="Arial" w:hAnsi="Arial" w:cs="Arial"/>
          <w:lang w:eastAsia="ko-KR"/>
        </w:rPr>
        <w:t>, to remove the Editor’s Note and to remove the MBS security related specification text from TS 29.581</w:t>
      </w:r>
      <w:r w:rsidR="000118FD">
        <w:rPr>
          <w:rFonts w:ascii="Arial" w:hAnsi="Arial" w:cs="Arial"/>
          <w:lang w:eastAsia="ko-KR"/>
        </w:rPr>
        <w:t>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65801D9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 w:rsidR="0017033A"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 w:rsidR="0017033A"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7DA64DB7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 w:rsidR="004A3478"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Sophia Antipolis, FR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3FFA" w14:textId="77777777" w:rsidR="00E223D6" w:rsidRDefault="00E223D6">
      <w:r>
        <w:separator/>
      </w:r>
    </w:p>
  </w:endnote>
  <w:endnote w:type="continuationSeparator" w:id="0">
    <w:p w14:paraId="5EA86694" w14:textId="77777777" w:rsidR="00E223D6" w:rsidRDefault="00E223D6">
      <w:r>
        <w:continuationSeparator/>
      </w:r>
    </w:p>
  </w:endnote>
  <w:endnote w:type="continuationNotice" w:id="1">
    <w:p w14:paraId="697C0C55" w14:textId="77777777" w:rsidR="00E223D6" w:rsidRDefault="00E22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4286E" w14:textId="77777777" w:rsidR="00E223D6" w:rsidRDefault="00E223D6">
      <w:r>
        <w:separator/>
      </w:r>
    </w:p>
  </w:footnote>
  <w:footnote w:type="continuationSeparator" w:id="0">
    <w:p w14:paraId="7DAE4A2E" w14:textId="77777777" w:rsidR="00E223D6" w:rsidRDefault="00E223D6">
      <w:r>
        <w:continuationSeparator/>
      </w:r>
    </w:p>
  </w:footnote>
  <w:footnote w:type="continuationNotice" w:id="1">
    <w:p w14:paraId="73561C53" w14:textId="77777777" w:rsidR="00E223D6" w:rsidRDefault="00E223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66247135">
    <w:abstractNumId w:val="5"/>
  </w:num>
  <w:num w:numId="2" w16cid:durableId="1922137953">
    <w:abstractNumId w:val="4"/>
  </w:num>
  <w:num w:numId="3" w16cid:durableId="1604410745">
    <w:abstractNumId w:val="3"/>
  </w:num>
  <w:num w:numId="4" w16cid:durableId="1013650370">
    <w:abstractNumId w:val="2"/>
  </w:num>
  <w:num w:numId="5" w16cid:durableId="1666393040">
    <w:abstractNumId w:val="1"/>
  </w:num>
  <w:num w:numId="6" w16cid:durableId="361292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574B2"/>
    <w:rsid w:val="00064305"/>
    <w:rsid w:val="000675CF"/>
    <w:rsid w:val="00082D89"/>
    <w:rsid w:val="00092A26"/>
    <w:rsid w:val="00095A2C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33A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66DF4"/>
    <w:rsid w:val="00376806"/>
    <w:rsid w:val="00377D86"/>
    <w:rsid w:val="003830D2"/>
    <w:rsid w:val="0039085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3478"/>
    <w:rsid w:val="004A5DDC"/>
    <w:rsid w:val="004B2971"/>
    <w:rsid w:val="004B3D08"/>
    <w:rsid w:val="004B7A51"/>
    <w:rsid w:val="004C5798"/>
    <w:rsid w:val="004D03B7"/>
    <w:rsid w:val="004E2937"/>
    <w:rsid w:val="004E5804"/>
    <w:rsid w:val="004E6CB5"/>
    <w:rsid w:val="004F3CC3"/>
    <w:rsid w:val="004F5B08"/>
    <w:rsid w:val="00502313"/>
    <w:rsid w:val="00516687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A432A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3757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B6D22"/>
    <w:rsid w:val="007D5682"/>
    <w:rsid w:val="00810AB2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4FA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3D01"/>
    <w:rsid w:val="00A95F95"/>
    <w:rsid w:val="00A97790"/>
    <w:rsid w:val="00AB1C84"/>
    <w:rsid w:val="00AC4204"/>
    <w:rsid w:val="00AC5809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58BF"/>
    <w:rsid w:val="00D15F7D"/>
    <w:rsid w:val="00D1665C"/>
    <w:rsid w:val="00D23910"/>
    <w:rsid w:val="00D25C01"/>
    <w:rsid w:val="00D34B51"/>
    <w:rsid w:val="00D63E7C"/>
    <w:rsid w:val="00D72A86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6FDB"/>
    <w:rsid w:val="00DC70F7"/>
    <w:rsid w:val="00DC7A88"/>
    <w:rsid w:val="00DD3082"/>
    <w:rsid w:val="00DD35EC"/>
    <w:rsid w:val="00DE1305"/>
    <w:rsid w:val="00DF0042"/>
    <w:rsid w:val="00DF0185"/>
    <w:rsid w:val="00DF0EBA"/>
    <w:rsid w:val="00DF3E45"/>
    <w:rsid w:val="00E07A35"/>
    <w:rsid w:val="00E101FE"/>
    <w:rsid w:val="00E10964"/>
    <w:rsid w:val="00E10E80"/>
    <w:rsid w:val="00E17956"/>
    <w:rsid w:val="00E223D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47B97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2170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Thorsten Lohmar 230726</dc:creator>
  <cp:keywords/>
  <dc:description/>
  <cp:lastModifiedBy>Thorsten Lohmar r1</cp:lastModifiedBy>
  <cp:revision>3</cp:revision>
  <cp:lastPrinted>2002-04-23T01:10:00Z</cp:lastPrinted>
  <dcterms:created xsi:type="dcterms:W3CDTF">2023-08-23T15:44:00Z</dcterms:created>
  <dcterms:modified xsi:type="dcterms:W3CDTF">2023-08-23T16:03:00Z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